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Cambria" w:cs="Cambria" w:eastAsia="Cambria" w:hAnsi="Cambria"/>
          <w:b w:val="1"/>
          <w:vertAlign w:val="subscript"/>
        </w:rPr>
      </w:pPr>
      <w:r w:rsidDel="00000000" w:rsidR="00000000" w:rsidRPr="00000000">
        <w:rPr>
          <w:rFonts w:ascii="Cambria" w:cs="Cambria" w:eastAsia="Cambria" w:hAnsi="Cambria"/>
          <w:b w:val="1"/>
          <w:rtl w:val="0"/>
        </w:rPr>
        <w:t xml:space="preserve">Agenda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23 juni 2025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uur –21:00 uur</w:t>
      </w:r>
    </w:p>
    <w:p w:rsidR="00000000" w:rsidDel="00000000" w:rsidP="00000000" w:rsidRDefault="00000000" w:rsidRPr="00000000" w14:paraId="00000006">
      <w:pPr>
        <w:spacing w:after="0" w:line="240" w:lineRule="auto"/>
        <w:ind w:left="637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MR-vergadering Klaverweide:</w:t>
      </w:r>
    </w:p>
    <w:p w:rsidR="00000000" w:rsidDel="00000000" w:rsidP="00000000" w:rsidRDefault="00000000" w:rsidRPr="00000000" w14:paraId="00000009">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Vaststellen Notulen 14 februari 2025 (zie a.)</w:t>
        <w:tab/>
        <w:tab/>
        <w:tab/>
        <w:tab/>
        <w:t xml:space="preserve">Besluit</w:t>
        <w:tab/>
        <w:t xml:space="preserve">19.30 - 19.35</w:t>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notulen zijn vastgesteld. </w:t>
      </w:r>
    </w:p>
    <w:p w:rsidR="00000000" w:rsidDel="00000000" w:rsidP="00000000" w:rsidRDefault="00000000" w:rsidRPr="00000000" w14:paraId="0000000B">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Mededelingen </w:t>
        <w:tab/>
        <w:tab/>
        <w:tab/>
        <w:tab/>
        <w:tab/>
        <w:tab/>
        <w:tab/>
        <w:t xml:space="preserve">Info</w:t>
        <w:tab/>
        <w:t xml:space="preserve">19.35 - 19.40</w:t>
      </w:r>
    </w:p>
    <w:p w:rsidR="00000000" w:rsidDel="00000000" w:rsidP="00000000" w:rsidRDefault="00000000" w:rsidRPr="00000000" w14:paraId="0000000D">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Subsidie</w:t>
      </w:r>
    </w:p>
    <w:p w:rsidR="00000000" w:rsidDel="00000000" w:rsidP="00000000" w:rsidRDefault="00000000" w:rsidRPr="00000000" w14:paraId="0000000E">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is een subsidie basisvaardigheden aan onze school toegekend. Het moet worden uitgegeven aan taal, burgerschap of digitale geletterdheid. De MR wordt uitgenodigd mee te denken en te adviseren. Het plan moet in oktober worden ingediend. Dit punt wordt geagendeerd op de eerstvolgende MR-vergadering na de zomervakantie. </w:t>
      </w:r>
    </w:p>
    <w:p w:rsidR="00000000" w:rsidDel="00000000" w:rsidP="00000000" w:rsidRDefault="00000000" w:rsidRPr="00000000" w14:paraId="0000000F">
      <w:pPr>
        <w:spacing w:after="0" w:line="240" w:lineRule="auto"/>
        <w:ind w:left="108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360" w:hanging="360"/>
        <w:rPr/>
      </w:pPr>
      <w:r w:rsidDel="00000000" w:rsidR="00000000" w:rsidRPr="00000000">
        <w:rPr>
          <w:rtl w:val="0"/>
        </w:rPr>
        <w:t xml:space="preserve">Stand financiën (zie b.)</w:t>
        <w:tab/>
        <w:tab/>
        <w:tab/>
        <w:tab/>
        <w:tab/>
        <w:tab/>
        <w:t xml:space="preserve">Info</w:t>
        <w:tab/>
        <w:t xml:space="preserve">19.40 - 19.45</w:t>
      </w:r>
    </w:p>
    <w:p w:rsidR="00000000" w:rsidDel="00000000" w:rsidP="00000000" w:rsidRDefault="00000000" w:rsidRPr="00000000" w14:paraId="00000011">
      <w:pPr>
        <w:spacing w:after="0" w:line="240" w:lineRule="auto"/>
        <w:rPr>
          <w:i w:val="1"/>
        </w:rPr>
      </w:pPr>
      <w:r w:rsidDel="00000000" w:rsidR="00000000" w:rsidRPr="00000000">
        <w:rPr>
          <w:i w:val="1"/>
          <w:rtl w:val="0"/>
        </w:rPr>
        <w:t xml:space="preserve">De penningmeester licht de financiën toe. Over het algemeen lopen de opbrengsten en kosten op planning. De kleuters gaan nog een extra activiteit doen vanuit het schoolreis budget. De suggestie is om volgend jaar de bijdrage voor schoolreis van de kleuters te verlagen en geen twee activiteiten te doen.</w:t>
      </w:r>
    </w:p>
    <w:p w:rsidR="00000000" w:rsidDel="00000000" w:rsidP="00000000" w:rsidRDefault="00000000" w:rsidRPr="00000000" w14:paraId="00000012">
      <w:pPr>
        <w:spacing w:after="0" w:line="240" w:lineRule="auto"/>
        <w:rPr>
          <w:i w:val="1"/>
        </w:rPr>
      </w:pPr>
      <w:r w:rsidDel="00000000" w:rsidR="00000000" w:rsidRPr="00000000">
        <w:rPr>
          <w:i w:val="1"/>
          <w:rtl w:val="0"/>
        </w:rPr>
        <w:t xml:space="preserve">De kosten van de Muze zijn gestegen. De ticketprijs voor de eindmusical in de Muze is daarom verhoogd met een euro. Kinderen zijn gratis, maar ouders betalen wel. </w:t>
      </w:r>
    </w:p>
    <w:p w:rsidR="00000000" w:rsidDel="00000000" w:rsidP="00000000" w:rsidRDefault="00000000" w:rsidRPr="00000000" w14:paraId="00000013">
      <w:pPr>
        <w:spacing w:after="0" w:line="240" w:lineRule="auto"/>
        <w:rPr>
          <w:i w:val="1"/>
        </w:rPr>
      </w:pPr>
      <w:r w:rsidDel="00000000" w:rsidR="00000000" w:rsidRPr="00000000">
        <w:rPr>
          <w:i w:val="1"/>
          <w:rtl w:val="0"/>
        </w:rPr>
        <w:t xml:space="preserve">Er is bij sommige groepen behoefte aan nieuwe schoolshirts. Dit werd voorheen uit het OC-potje betaald. De OC wordt gevraagd dit op te nemen in hun begroting van volgend jaar.</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360" w:hanging="360"/>
        <w:rPr/>
      </w:pPr>
      <w:r w:rsidDel="00000000" w:rsidR="00000000" w:rsidRPr="00000000">
        <w:rPr>
          <w:rtl w:val="0"/>
        </w:rPr>
        <w:t xml:space="preserve">Realisatie overblijfkosten &amp; nieuwe partij; kosten 2025-2026</w:t>
      </w:r>
      <w:r w:rsidDel="00000000" w:rsidR="00000000" w:rsidRPr="00000000">
        <w:rPr>
          <w:rFonts w:ascii="Times New Roman" w:cs="Times New Roman" w:eastAsia="Times New Roman" w:hAnsi="Times New Roman"/>
          <w:rtl w:val="0"/>
        </w:rPr>
        <w:tab/>
        <w:tab/>
        <w:t xml:space="preserve">Besluit </w:t>
        <w:tab/>
        <w:t xml:space="preserve">19.45 - 20.10</w:t>
      </w:r>
    </w:p>
    <w:p w:rsidR="00000000" w:rsidDel="00000000" w:rsidP="00000000" w:rsidRDefault="00000000" w:rsidRPr="00000000" w14:paraId="00000016">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We zijn in gesprek met een nieuwe partij die eventueel de overblijf wil uitvoeren op Klaverweide. Deze partij biedt ook spelbegeleiding en geeft meer kwaliteit aan de overblijf. Dit zou moeten gebeuren in samenwerking met de Montessori. </w:t>
      </w:r>
    </w:p>
    <w:p w:rsidR="00000000" w:rsidDel="00000000" w:rsidP="00000000" w:rsidRDefault="00000000" w:rsidRPr="00000000" w14:paraId="00000017">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Humankind zou betrokken blijven bij groepen 1-4. </w:t>
      </w:r>
    </w:p>
    <w:p w:rsidR="00000000" w:rsidDel="00000000" w:rsidP="00000000" w:rsidRDefault="00000000" w:rsidRPr="00000000" w14:paraId="00000018">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kosten per kind zouden stijgen met plusminus 40 euro per kind. Een idee is om dit in twee termijnen te laten betalen. </w:t>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360" w:hanging="360"/>
        <w:rPr>
          <w:rFonts w:ascii="Times New Roman" w:cs="Times New Roman" w:eastAsia="Times New Roman" w:hAnsi="Times New Roman"/>
          <w:u w:val="none"/>
        </w:rPr>
      </w:pPr>
      <w:r w:rsidDel="00000000" w:rsidR="00000000" w:rsidRPr="00000000">
        <w:rPr>
          <w:rtl w:val="0"/>
        </w:rPr>
        <w:t xml:space="preserve">Schoolgids 2025-2026 (zie c.)</w:t>
      </w:r>
      <w:r w:rsidDel="00000000" w:rsidR="00000000" w:rsidRPr="00000000">
        <w:rPr>
          <w:rFonts w:ascii="Times New Roman" w:cs="Times New Roman" w:eastAsia="Times New Roman" w:hAnsi="Times New Roman"/>
          <w:rtl w:val="0"/>
        </w:rPr>
        <w:tab/>
        <w:tab/>
        <w:tab/>
        <w:tab/>
        <w:tab/>
      </w:r>
      <w:r w:rsidDel="00000000" w:rsidR="00000000" w:rsidRPr="00000000">
        <w:rPr>
          <w:rtl w:val="0"/>
        </w:rPr>
        <w:t xml:space="preserve">IR/PMR</w:t>
      </w:r>
      <w:r w:rsidDel="00000000" w:rsidR="00000000" w:rsidRPr="00000000">
        <w:rPr>
          <w:rFonts w:ascii="Times New Roman" w:cs="Times New Roman" w:eastAsia="Times New Roman" w:hAnsi="Times New Roman"/>
          <w:rtl w:val="0"/>
        </w:rPr>
        <w:tab/>
        <w:t xml:space="preserve">20.10 - 20.15</w:t>
      </w:r>
    </w:p>
    <w:p w:rsidR="00000000" w:rsidDel="00000000" w:rsidP="00000000" w:rsidRDefault="00000000" w:rsidRPr="00000000" w14:paraId="0000001B">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zijn een aantal toevoegingen op het schoolplan. Dit gaat vooral over het betrekken van de leerling bij het OPP. Verder zijn een aantal kleine wijzigingen doorgevoerd. </w:t>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tl w:val="0"/>
        </w:rPr>
        <w:t xml:space="preserve">Exit enquête groep 8 (zie d.)</w:t>
        <w:tab/>
        <w:tab/>
        <w:tab/>
        <w:tab/>
        <w:tab/>
        <w:tab/>
      </w:r>
      <w:r w:rsidDel="00000000" w:rsidR="00000000" w:rsidRPr="00000000">
        <w:rPr>
          <w:rFonts w:ascii="Times New Roman" w:cs="Times New Roman" w:eastAsia="Times New Roman" w:hAnsi="Times New Roman"/>
          <w:rtl w:val="0"/>
        </w:rPr>
        <w:t xml:space="preserve">Info</w:t>
      </w:r>
      <w:r w:rsidDel="00000000" w:rsidR="00000000" w:rsidRPr="00000000">
        <w:rPr>
          <w:rtl w:val="0"/>
        </w:rPr>
        <w:tab/>
        <w:t xml:space="preserve">20.15 - 20.20</w:t>
      </w:r>
    </w:p>
    <w:p w:rsidR="00000000" w:rsidDel="00000000" w:rsidP="00000000" w:rsidRDefault="00000000" w:rsidRPr="00000000" w14:paraId="0000001E">
      <w:pPr>
        <w:spacing w:after="0" w:line="240" w:lineRule="auto"/>
        <w:rPr>
          <w:i w:val="1"/>
        </w:rPr>
      </w:pPr>
      <w:r w:rsidDel="00000000" w:rsidR="00000000" w:rsidRPr="00000000">
        <w:rPr>
          <w:i w:val="1"/>
          <w:rtl w:val="0"/>
        </w:rPr>
        <w:t xml:space="preserve">Dit agendapunt omvat de tevredenheidsonderzoeken van groepen 6 tot en met 8. De resultaten staan nog niet in Vensters. Dit wordt doorgeschoven naar de volgende vergadering. </w:t>
      </w:r>
    </w:p>
    <w:p w:rsidR="00000000" w:rsidDel="00000000" w:rsidP="00000000" w:rsidRDefault="00000000" w:rsidRPr="00000000" w14:paraId="0000001F">
      <w:pPr>
        <w:spacing w:after="0" w:line="240" w:lineRule="auto"/>
        <w:rPr>
          <w:i w:val="1"/>
        </w:rPr>
      </w:pPr>
      <w:r w:rsidDel="00000000" w:rsidR="00000000" w:rsidRPr="00000000">
        <w:rPr>
          <w:i w:val="1"/>
          <w:rtl w:val="0"/>
        </w:rPr>
        <w:t xml:space="preserve">Olga legt uit dat er vanuit het bestuur nog een aantal enquêtes zijn uitgezet onder ouders, personeel en leerlingen. Deze overlappen deels met de bestaande enquêtes.  </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numPr>
          <w:ilvl w:val="0"/>
          <w:numId w:val="1"/>
        </w:numPr>
        <w:spacing w:after="0" w:line="240" w:lineRule="auto"/>
        <w:ind w:left="360" w:hanging="360"/>
        <w:rPr/>
      </w:pPr>
      <w:r w:rsidDel="00000000" w:rsidR="00000000" w:rsidRPr="00000000">
        <w:rPr>
          <w:rtl w:val="0"/>
        </w:rPr>
        <w:t xml:space="preserve">Formatieplan 2025-2026 (zie e.)</w:t>
        <w:tab/>
        <w:tab/>
        <w:tab/>
        <w:tab/>
        <w:tab/>
        <w:t xml:space="preserve">IR/PMR</w:t>
        <w:tab/>
        <w:t xml:space="preserve">20.20 - 20.30</w:t>
      </w:r>
    </w:p>
    <w:p w:rsidR="00000000" w:rsidDel="00000000" w:rsidP="00000000" w:rsidRDefault="00000000" w:rsidRPr="00000000" w14:paraId="00000022">
      <w:pPr>
        <w:spacing w:after="0" w:line="240" w:lineRule="auto"/>
        <w:rPr>
          <w:i w:val="1"/>
        </w:rPr>
      </w:pPr>
      <w:r w:rsidDel="00000000" w:rsidR="00000000" w:rsidRPr="00000000">
        <w:rPr>
          <w:i w:val="1"/>
          <w:rtl w:val="0"/>
        </w:rPr>
        <w:t xml:space="preserve">Het plan wordt toegelicht. Er zijn geen grote wijzigingen. </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numPr>
          <w:ilvl w:val="0"/>
          <w:numId w:val="1"/>
        </w:numPr>
        <w:spacing w:after="0" w:line="240" w:lineRule="auto"/>
        <w:ind w:left="360" w:hanging="360"/>
        <w:rPr/>
      </w:pPr>
      <w:r w:rsidDel="00000000" w:rsidR="00000000" w:rsidRPr="00000000">
        <w:rPr>
          <w:rtl w:val="0"/>
        </w:rPr>
        <w:t xml:space="preserve">Jaarplanning MR 2025-2026</w:t>
        <w:tab/>
        <w:t xml:space="preserve"> (die f.)</w:t>
        <w:tab/>
        <w:tab/>
        <w:tab/>
        <w:tab/>
        <w:tab/>
        <w:t xml:space="preserve">Besluit </w:t>
        <w:tab/>
        <w:t xml:space="preserve">20.30 - 20.35</w:t>
      </w:r>
    </w:p>
    <w:p w:rsidR="00000000" w:rsidDel="00000000" w:rsidP="00000000" w:rsidRDefault="00000000" w:rsidRPr="00000000" w14:paraId="00000025">
      <w:pPr>
        <w:spacing w:after="0" w:line="240" w:lineRule="auto"/>
        <w:rPr>
          <w:i w:val="1"/>
        </w:rPr>
      </w:pPr>
      <w:r w:rsidDel="00000000" w:rsidR="00000000" w:rsidRPr="00000000">
        <w:rPr>
          <w:i w:val="1"/>
          <w:rtl w:val="0"/>
        </w:rPr>
        <w:t xml:space="preserve">De jaarplanning is identiek aan die van dit jaar. </w:t>
      </w:r>
    </w:p>
    <w:p w:rsidR="00000000" w:rsidDel="00000000" w:rsidP="00000000" w:rsidRDefault="00000000" w:rsidRPr="00000000" w14:paraId="00000026">
      <w:pPr>
        <w:spacing w:after="0" w:line="240" w:lineRule="auto"/>
        <w:rPr>
          <w:i w:val="1"/>
        </w:rPr>
      </w:pPr>
      <w:r w:rsidDel="00000000" w:rsidR="00000000" w:rsidRPr="00000000">
        <w:rPr>
          <w:i w:val="1"/>
          <w:rtl w:val="0"/>
        </w:rPr>
        <w:t xml:space="preserve">De vergaderingen zullen plaatsvinden op 22-9, 24-11, 9-2, 13-4, 18-5 (reserve) en 22-6.</w:t>
      </w:r>
    </w:p>
    <w:p w:rsidR="00000000" w:rsidDel="00000000" w:rsidP="00000000" w:rsidRDefault="00000000" w:rsidRPr="00000000" w14:paraId="00000027">
      <w:pPr>
        <w:spacing w:after="0" w:line="240" w:lineRule="auto"/>
        <w:rPr>
          <w:i w:val="1"/>
        </w:rPr>
      </w:pPr>
      <w:r w:rsidDel="00000000" w:rsidR="00000000" w:rsidRPr="00000000">
        <w:rPr>
          <w:i w:val="1"/>
          <w:rtl w:val="0"/>
        </w:rPr>
        <w:t xml:space="preserve">Inge en Annelotte maken het jaarverslag en sturen deze aan Madeleine om samen te voegen bij de jaarrekening . </w:t>
      </w:r>
    </w:p>
    <w:p w:rsidR="00000000" w:rsidDel="00000000" w:rsidP="00000000" w:rsidRDefault="00000000" w:rsidRPr="00000000" w14:paraId="00000028">
      <w:pPr>
        <w:spacing w:after="0" w:line="240" w:lineRule="auto"/>
        <w:rPr>
          <w:i w:val="1"/>
        </w:rPr>
      </w:pPr>
      <w:r w:rsidDel="00000000" w:rsidR="00000000" w:rsidRPr="00000000">
        <w:rPr>
          <w:i w:val="1"/>
          <w:rtl w:val="0"/>
        </w:rPr>
        <w:t xml:space="preserve">Thijs heeft 1 ouder aangedragen voor de kascontrole. Thijs stuurt de contactgegevens door naar Madeleine. Er wordt nog een ouder gezocht voor de kascommissie. Dit kunnen we via een oproep in Parro vragen.</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360" w:hanging="360"/>
        <w:rPr/>
      </w:pPr>
      <w:r w:rsidDel="00000000" w:rsidR="00000000" w:rsidRPr="00000000">
        <w:rPr>
          <w:rtl w:val="0"/>
        </w:rPr>
        <w:t xml:space="preserve">Voorbereiding ALV van september 2025</w:t>
        <w:tab/>
        <w:tab/>
        <w:tab/>
        <w:tab/>
      </w:r>
      <w:r w:rsidDel="00000000" w:rsidR="00000000" w:rsidRPr="00000000">
        <w:rPr>
          <w:rFonts w:ascii="Times New Roman" w:cs="Times New Roman" w:eastAsia="Times New Roman" w:hAnsi="Times New Roman"/>
          <w:rtl w:val="0"/>
        </w:rPr>
        <w:t xml:space="preserve">Info</w:t>
        <w:tab/>
        <w:t xml:space="preserve">20.35 - 20.50</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tl w:val="0"/>
        </w:rPr>
        <w:t xml:space="preserve">Input GMR/ feedback achterban</w:t>
      </w:r>
      <w:r w:rsidDel="00000000" w:rsidR="00000000" w:rsidRPr="00000000">
        <w:rPr>
          <w:rFonts w:ascii="Times New Roman" w:cs="Times New Roman" w:eastAsia="Times New Roman" w:hAnsi="Times New Roman"/>
          <w:rtl w:val="0"/>
        </w:rPr>
        <w:tab/>
        <w:tab/>
        <w:tab/>
        <w:tab/>
        <w:tab/>
        <w:t xml:space="preserve">Info</w:t>
        <w:tab/>
        <w:t xml:space="preserve">20.50 - 20.55</w:t>
      </w:r>
    </w:p>
    <w:p w:rsidR="00000000" w:rsidDel="00000000" w:rsidP="00000000" w:rsidRDefault="00000000" w:rsidRPr="00000000" w14:paraId="0000002E">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is geen input van de GMR. </w:t>
      </w:r>
    </w:p>
    <w:p w:rsidR="00000000" w:rsidDel="00000000" w:rsidP="00000000" w:rsidRDefault="00000000" w:rsidRPr="00000000" w14:paraId="0000002F">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Rondvraag</w:t>
        <w:tab/>
        <w:tab/>
        <w:tab/>
        <w:tab/>
        <w:tab/>
        <w:tab/>
        <w:tab/>
        <w:tab/>
        <w:t xml:space="preserve">Info</w:t>
        <w:tab/>
        <w:t xml:space="preserve">20.55 - 21.00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31">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is nog geen nieuw personeelslid geworven voor de PMR. </w:t>
      </w:r>
    </w:p>
    <w:p w:rsidR="00000000" w:rsidDel="00000000" w:rsidP="00000000" w:rsidRDefault="00000000" w:rsidRPr="00000000" w14:paraId="00000032">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Tijdens de volgende vergadering moet het schema aan- en aftreden worden bekeken. Er wordt bij de VOO nagevraagd of we vrij zijn om de termijnen te wijzigen.</w:t>
      </w:r>
    </w:p>
    <w:p w:rsidR="00000000" w:rsidDel="00000000" w:rsidP="00000000" w:rsidRDefault="00000000" w:rsidRPr="00000000" w14:paraId="00000033">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tab/>
      </w: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Vergaderstukken: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Notulen </w:t>
      </w:r>
      <w:r w:rsidDel="00000000" w:rsidR="00000000" w:rsidRPr="00000000">
        <w:rPr>
          <w:rFonts w:ascii="Times New Roman" w:cs="Times New Roman" w:eastAsia="Times New Roman" w:hAnsi="Times New Roman"/>
          <w:rtl w:val="0"/>
        </w:rPr>
        <w:t xml:space="preserve">10 februari 2025</w:t>
      </w:r>
      <w:r w:rsidDel="00000000" w:rsidR="00000000" w:rsidRPr="00000000">
        <w:rPr>
          <w:rtl w:val="0"/>
        </w:rPr>
      </w:r>
    </w:p>
    <w:p w:rsidR="00000000" w:rsidDel="00000000" w:rsidP="00000000" w:rsidRDefault="00000000" w:rsidRPr="00000000" w14:paraId="00000037">
      <w:pPr>
        <w:numPr>
          <w:ilvl w:val="0"/>
          <w:numId w:val="2"/>
        </w:numPr>
        <w:spacing w:after="0" w:lineRule="auto"/>
        <w:ind w:left="720" w:hanging="360"/>
        <w:rPr>
          <w:rFonts w:ascii="Times New Roman" w:cs="Times New Roman" w:eastAsia="Times New Roman" w:hAnsi="Times New Roman"/>
        </w:rPr>
      </w:pPr>
      <w:r w:rsidDel="00000000" w:rsidR="00000000" w:rsidRPr="00000000">
        <w:rPr>
          <w:rtl w:val="0"/>
        </w:rPr>
        <w:t xml:space="preserve">stand financiën per 26-03-2025</w:t>
      </w:r>
      <w:r w:rsidDel="00000000" w:rsidR="00000000" w:rsidRPr="00000000">
        <w:rPr>
          <w:rtl w:val="0"/>
        </w:rPr>
      </w:r>
    </w:p>
    <w:p w:rsidR="00000000" w:rsidDel="00000000" w:rsidP="00000000" w:rsidRDefault="00000000" w:rsidRPr="00000000" w14:paraId="00000038">
      <w:pPr>
        <w:numPr>
          <w:ilvl w:val="0"/>
          <w:numId w:val="2"/>
        </w:numPr>
        <w:spacing w:after="0" w:lineRule="auto"/>
        <w:ind w:left="720" w:hanging="360"/>
        <w:rPr>
          <w:u w:val="none"/>
        </w:rPr>
      </w:pPr>
      <w:r w:rsidDel="00000000" w:rsidR="00000000" w:rsidRPr="00000000">
        <w:rPr>
          <w:rtl w:val="0"/>
        </w:rPr>
        <w:t xml:space="preserve">Schoolgids concept</w:t>
      </w:r>
      <w:r w:rsidDel="00000000" w:rsidR="00000000" w:rsidRPr="00000000">
        <w:rPr>
          <w:rtl w:val="0"/>
        </w:rPr>
      </w:r>
    </w:p>
    <w:p w:rsidR="00000000" w:rsidDel="00000000" w:rsidP="00000000" w:rsidRDefault="00000000" w:rsidRPr="00000000" w14:paraId="00000039">
      <w:pPr>
        <w:numPr>
          <w:ilvl w:val="0"/>
          <w:numId w:val="2"/>
        </w:numPr>
        <w:spacing w:after="0" w:lineRule="auto"/>
        <w:ind w:left="720" w:hanging="360"/>
        <w:rPr>
          <w:u w:val="none"/>
        </w:rPr>
      </w:pPr>
      <w:r w:rsidDel="00000000" w:rsidR="00000000" w:rsidRPr="00000000">
        <w:rPr>
          <w:rtl w:val="0"/>
        </w:rPr>
        <w:t xml:space="preserve">Exit enquête groep 8</w:t>
      </w:r>
      <w:r w:rsidDel="00000000" w:rsidR="00000000" w:rsidRPr="00000000">
        <w:rPr>
          <w:rtl w:val="0"/>
        </w:rPr>
      </w:r>
    </w:p>
    <w:p w:rsidR="00000000" w:rsidDel="00000000" w:rsidP="00000000" w:rsidRDefault="00000000" w:rsidRPr="00000000" w14:paraId="0000003A">
      <w:pPr>
        <w:numPr>
          <w:ilvl w:val="0"/>
          <w:numId w:val="2"/>
        </w:numPr>
        <w:spacing w:after="0" w:lineRule="auto"/>
        <w:ind w:left="720" w:hanging="360"/>
        <w:rPr>
          <w:u w:val="none"/>
        </w:rPr>
      </w:pPr>
      <w:r w:rsidDel="00000000" w:rsidR="00000000" w:rsidRPr="00000000">
        <w:rPr>
          <w:rtl w:val="0"/>
        </w:rPr>
        <w:t xml:space="preserve">Formatieplan 2025-2026</w:t>
      </w:r>
      <w:r w:rsidDel="00000000" w:rsidR="00000000" w:rsidRPr="00000000">
        <w:rPr>
          <w:rtl w:val="0"/>
        </w:rPr>
      </w:r>
    </w:p>
    <w:p w:rsidR="00000000" w:rsidDel="00000000" w:rsidP="00000000" w:rsidRDefault="00000000" w:rsidRPr="00000000" w14:paraId="0000003B">
      <w:pPr>
        <w:numPr>
          <w:ilvl w:val="0"/>
          <w:numId w:val="2"/>
        </w:numPr>
        <w:spacing w:after="0" w:lineRule="auto"/>
        <w:ind w:left="720" w:hanging="360"/>
        <w:rPr>
          <w:u w:val="none"/>
        </w:rPr>
      </w:pPr>
      <w:r w:rsidDel="00000000" w:rsidR="00000000" w:rsidRPr="00000000">
        <w:rPr>
          <w:rtl w:val="0"/>
        </w:rPr>
        <w:t xml:space="preserve">Jaarplanning MR 2025-2026</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3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D7338"/>
    <w:pPr>
      <w:ind w:left="720"/>
      <w:contextualSpacing w:val="1"/>
    </w:pPr>
  </w:style>
  <w:style w:type="paragraph" w:styleId="Ballontekst">
    <w:name w:val="Balloon Text"/>
    <w:basedOn w:val="Standaard"/>
    <w:link w:val="BallontekstChar"/>
    <w:uiPriority w:val="99"/>
    <w:semiHidden w:val="1"/>
    <w:unhideWhenUsed w:val="1"/>
    <w:rsid w:val="002D7B06"/>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D7B06"/>
    <w:rPr>
      <w:rFonts w:ascii="Tahoma" w:cs="Tahoma" w:hAnsi="Tahoma"/>
      <w:sz w:val="16"/>
      <w:szCs w:val="16"/>
    </w:rPr>
  </w:style>
  <w:style w:type="paragraph" w:styleId="Voetnoottekst">
    <w:name w:val="footnote text"/>
    <w:basedOn w:val="Standaard"/>
    <w:link w:val="VoetnoottekstChar"/>
    <w:uiPriority w:val="99"/>
    <w:semiHidden w:val="1"/>
    <w:unhideWhenUsed w:val="1"/>
    <w:rsid w:val="00A54B82"/>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54B82"/>
    <w:rPr>
      <w:sz w:val="20"/>
      <w:szCs w:val="20"/>
    </w:rPr>
  </w:style>
  <w:style w:type="character" w:styleId="Voetnootmarkering">
    <w:name w:val="footnote reference"/>
    <w:basedOn w:val="Standaardalinea-lettertype"/>
    <w:uiPriority w:val="99"/>
    <w:semiHidden w:val="1"/>
    <w:unhideWhenUsed w:val="1"/>
    <w:rsid w:val="00A54B82"/>
    <w:rPr>
      <w:vertAlign w:val="superscript"/>
    </w:rPr>
  </w:style>
  <w:style w:type="paragraph" w:styleId="Normaalweb">
    <w:name w:val="Normal (Web)"/>
    <w:basedOn w:val="Standaard"/>
    <w:uiPriority w:val="99"/>
    <w:unhideWhenUsed w:val="1"/>
    <w:rsid w:val="008E55B5"/>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apple-tab-span" w:customStyle="1">
    <w:name w:val="apple-tab-span"/>
    <w:basedOn w:val="Standaardalinea-lettertype"/>
    <w:rsid w:val="008E55B5"/>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4LHT7sZXKCf7vGblnVqK8jfA==">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2023-06-09T14:16:00Z</dcterms:created>
  <dc:creator>Kathleen Torrrance</dc:creator>
</cp:coreProperties>
</file>