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Notulen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23 september 2023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–21:30 </w:t>
      </w:r>
    </w:p>
    <w:p w:rsidR="00000000" w:rsidDel="00000000" w:rsidP="00000000" w:rsidRDefault="00000000" w:rsidRPr="00000000" w14:paraId="00000006">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NB: Agendapunt 1 t/m 7 (19.30-20.00) vormen tevens de Algemene Leden Vergadering</w:t>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(ALV) van de oudervereniging (OV) Klaverweide (waarvan de ouders in de MR het</w:t>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bestuur vormen). Ouders kunnen zich van te voren hiervoor opgeven via de school en</w:t>
      </w:r>
    </w:p>
    <w:p w:rsidR="00000000" w:rsidDel="00000000" w:rsidP="00000000" w:rsidRDefault="00000000" w:rsidRPr="00000000" w14:paraId="00000009">
      <w:pPr>
        <w:spacing w:after="0" w:line="240" w:lineRule="auto"/>
        <w:ind w:left="0"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mee vergaderen. </w:t>
      </w:r>
      <w:r w:rsidDel="00000000" w:rsidR="00000000" w:rsidRPr="00000000">
        <w:rPr>
          <w:rFonts w:ascii="Times New Roman" w:cs="Times New Roman" w:eastAsia="Times New Roman" w:hAnsi="Times New Roman"/>
          <w:b w:val="1"/>
          <w:i w:val="1"/>
          <w:rtl w:val="0"/>
        </w:rPr>
        <w:t xml:space="preserve">Locatie: Klaverweide - teamkamer (eerste etage).</w:t>
      </w:r>
    </w:p>
    <w:p w:rsidR="00000000" w:rsidDel="00000000" w:rsidP="00000000" w:rsidRDefault="00000000" w:rsidRPr="00000000" w14:paraId="0000000A">
      <w:pPr>
        <w:spacing w:after="0" w:line="240" w:lineRule="auto"/>
        <w:ind w:left="6372"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p>
    <w:p w:rsidR="00000000" w:rsidDel="00000000" w:rsidP="00000000" w:rsidRDefault="00000000" w:rsidRPr="00000000" w14:paraId="0000000B">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ALV OV Klaverweide:</w:t>
      </w:r>
    </w:p>
    <w:p w:rsidR="00000000" w:rsidDel="00000000" w:rsidP="00000000" w:rsidRDefault="00000000" w:rsidRPr="00000000" w14:paraId="0000000C">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en vaststellen agenda </w:t>
        <w:tab/>
        <w:tab/>
        <w:tab/>
        <w:tab/>
        <w:tab/>
        <w:t xml:space="preserve">Besluit 19.30 - 19.35</w:t>
      </w:r>
    </w:p>
    <w:p w:rsidR="00000000" w:rsidDel="00000000" w:rsidP="00000000" w:rsidRDefault="00000000" w:rsidRPr="00000000" w14:paraId="0000000D">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Bespreken jaarverslag MR Klaverweide</w:t>
        <w:tab/>
        <w:tab/>
        <w:tab/>
        <w:tab/>
        <w:t xml:space="preserve">Besluit 19.35 - </w:t>
      </w:r>
    </w:p>
    <w:p w:rsidR="00000000" w:rsidDel="00000000" w:rsidP="00000000" w:rsidRDefault="00000000" w:rsidRPr="00000000" w14:paraId="0000000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Annelotte en Inge hebben het jaarverslag gemaakt. Madeleine heeft enkele aanpassingen gedaan bij het punt over de schoolreis en de overblijf.  </w:t>
      </w:r>
    </w:p>
    <w:p w:rsidR="00000000" w:rsidDel="00000000" w:rsidP="00000000" w:rsidRDefault="00000000" w:rsidRPr="00000000" w14:paraId="0000001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Vaststellen jaarverslag MR (OV &amp; ALV)</w:t>
        <w:tab/>
        <w:tab/>
        <w:tab/>
        <w:tab/>
        <w:t xml:space="preserve">Besluit </w:t>
        <w:tab/>
      </w:r>
    </w:p>
    <w:p w:rsidR="00000000" w:rsidDel="00000000" w:rsidP="00000000" w:rsidRDefault="00000000" w:rsidRPr="00000000" w14:paraId="00000013">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jaarverslag MR is vastgesteld. </w:t>
      </w:r>
    </w:p>
    <w:p w:rsidR="00000000" w:rsidDel="00000000" w:rsidP="00000000" w:rsidRDefault="00000000" w:rsidRPr="00000000" w14:paraId="0000001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Toelichten begroting OV 2023-2024</w:t>
        <w:tab/>
        <w:tab/>
        <w:tab/>
        <w:tab/>
        <w:t xml:space="preserve">Info </w:t>
        <w:tab/>
        <w:t xml:space="preserve">19.40 - 19.50</w:t>
      </w:r>
    </w:p>
    <w:p w:rsidR="00000000" w:rsidDel="00000000" w:rsidP="00000000" w:rsidRDefault="00000000" w:rsidRPr="00000000" w14:paraId="00000018">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Madeleine licht de begroting toe. Het tekort is o.a. ontstaan door onvoorziene kosten voor de VOG-aanvragen voor overblijfkrachten. Het verlies wordt niet verrekend met het nieuwe jaar, maar van de reserve gehaald.</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Een ouder stelt vragen over het percentage van de ouders dat de ouderbijdrage niet betaalt en de redenenen die hiervoor worden gegeven. Olga en Madeleine geven een toelichting. Op Klaverweide is het percentage ouders dat de ouderbijdrage betaalt zeer hoog. Ouders die niet betalen hebben een persoonlijke reden of hebben niet de financiële middelen. </w:t>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Enkele ouders willen weten waaraan de ouderbijdrage uitgegeven wordt.  Goed idee om dit aan het begin van het jaar te communiceren. </w:t>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Vaststellen begroting OV 2024 - 2025 </w:t>
        <w:tab/>
        <w:tab/>
        <w:tab/>
        <w:tab/>
        <w:t xml:space="preserve">Besluit 19.50 - 19.55</w:t>
      </w:r>
    </w:p>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Een verandering in de begroting van de OC dit jaar is dat er minder geld wordt uitgetrokken voor Kerst en meer voor Pasen. </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kosten voor de TSO voor ouders gaat omhoog. </w:t>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Kamp groep 7 wordt iets duurder: 75 euro. </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Kamp groep 8  wordt ook iets duurder: 135 euro.  </w:t>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Schoolreis kleuters: het bedrag wordt teruggebracht naar 20 euro. Voor de hogere groepen blijft het bedrag hetzelfde. </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vrijwillige ouderbijdrage blijft gelijk. </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 bedrag voor de culturele middag blijft gelijk. </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 begroting van de OV 2024 - 2025 wordt vastgesteld</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B">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Sponsoring door ondernemende ouders</w:t>
        <w:tab/>
        <w:tab/>
        <w:tab/>
        <w:tab/>
        <w:t xml:space="preserve">Info</w:t>
        <w:tab/>
        <w:t xml:space="preserve">19.55 - </w:t>
      </w:r>
    </w:p>
    <w:p w:rsidR="00000000" w:rsidDel="00000000" w:rsidP="00000000" w:rsidRDefault="00000000" w:rsidRPr="00000000" w14:paraId="0000002E">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vraag wordt gesteld of financiële sponsoring momenteel wenselijk is. De school staat hiervoor open. Hiervoor zal beleid moeten worden opgesteld.</w:t>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Sponsoring in de vorm van kennis en tijd (een spreker, een kunstenaar die een gastles komt geven) is altijd welkom. </w:t>
      </w:r>
    </w:p>
    <w:p w:rsidR="00000000" w:rsidDel="00000000" w:rsidP="00000000" w:rsidRDefault="00000000" w:rsidRPr="00000000" w14:paraId="00000031">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Rondvraag aanwezige ouders</w:t>
        <w:tab/>
        <w:tab/>
        <w:tab/>
        <w:tab/>
        <w:tab/>
        <w:t xml:space="preserve">Info</w:t>
        <w:tab/>
        <w:t xml:space="preserve">19.55 - </w:t>
        <w:tab/>
        <w:t xml:space="preserve">20.00</w:t>
      </w:r>
    </w:p>
    <w:p w:rsidR="00000000" w:rsidDel="00000000" w:rsidP="00000000" w:rsidRDefault="00000000" w:rsidRPr="00000000" w14:paraId="00000034">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5">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aanwezige ouder heeft verder geen vragen. </w:t>
      </w:r>
    </w:p>
    <w:p w:rsidR="00000000" w:rsidDel="00000000" w:rsidP="00000000" w:rsidRDefault="00000000" w:rsidRPr="00000000" w14:paraId="00000036">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39">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Welkom Karine! </w:t>
        <w:tab/>
        <w:tab/>
        <w:tab/>
        <w:tab/>
        <w:tab/>
        <w:tab/>
        <w:tab/>
        <w:t xml:space="preserve">Info</w:t>
        <w:tab/>
        <w:t xml:space="preserve">20.00 - 20.05</w:t>
      </w:r>
    </w:p>
    <w:p w:rsidR="00000000" w:rsidDel="00000000" w:rsidP="00000000" w:rsidRDefault="00000000" w:rsidRPr="00000000" w14:paraId="0000003A">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Vaststellen Notulen 17 juni 2024</w:t>
        <w:tab/>
        <w:tab/>
        <w:tab/>
        <w:tab/>
        <w:tab/>
        <w:t xml:space="preserve">Besluit</w:t>
        <w:tab/>
        <w:t xml:space="preserve">20.05 - 20.10</w:t>
      </w:r>
    </w:p>
    <w:p w:rsidR="00000000" w:rsidDel="00000000" w:rsidP="00000000" w:rsidRDefault="00000000" w:rsidRPr="00000000" w14:paraId="0000003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Notulen worden vastgesteld.</w:t>
      </w:r>
    </w:p>
    <w:p w:rsidR="00000000" w:rsidDel="00000000" w:rsidP="00000000" w:rsidRDefault="00000000" w:rsidRPr="00000000" w14:paraId="0000003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Input GMR</w:t>
        <w:tab/>
        <w:tab/>
        <w:tab/>
        <w:tab/>
        <w:tab/>
        <w:tab/>
        <w:tab/>
        <w:t xml:space="preserve">Info</w:t>
        <w:tab/>
        <w:t xml:space="preserve">20.10 - 20.30</w:t>
      </w:r>
      <w:r w:rsidDel="00000000" w:rsidR="00000000" w:rsidRPr="00000000">
        <w:rPr>
          <w:rtl w:val="0"/>
        </w:rPr>
      </w:r>
    </w:p>
    <w:p w:rsidR="00000000" w:rsidDel="00000000" w:rsidP="00000000" w:rsidRDefault="00000000" w:rsidRPr="00000000" w14:paraId="00000041">
      <w:pPr>
        <w:numPr>
          <w:ilvl w:val="1"/>
          <w:numId w:val="2"/>
        </w:numPr>
        <w:spacing w:after="0"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Budget GMR/MR voor trainingen</w:t>
        <w:tab/>
        <w:tab/>
        <w:tab/>
        <w:tab/>
        <w:t xml:space="preserve">Info</w:t>
        <w:tab/>
        <w:t xml:space="preserve">20.10 - 20.15</w:t>
      </w:r>
    </w:p>
    <w:p w:rsidR="00000000" w:rsidDel="00000000" w:rsidP="00000000" w:rsidRDefault="00000000" w:rsidRPr="00000000" w14:paraId="00000042">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Voor nieuwe MR-leden bestaat de mogelijkheid om een cursus te volgen. Karine gaat via de OBO een cursus volgen.</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44">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numPr>
          <w:ilvl w:val="1"/>
          <w:numId w:val="2"/>
        </w:numPr>
        <w:spacing w:after="0"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Inclusief onderwijs - Hoe zit dit op de Klaverweide?</w:t>
        <w:tab/>
        <w:t xml:space="preserve">Info</w:t>
        <w:tab/>
        <w:t xml:space="preserve">20.15 - 20.30</w:t>
      </w:r>
    </w:p>
    <w:p w:rsidR="00000000" w:rsidDel="00000000" w:rsidP="00000000" w:rsidRDefault="00000000" w:rsidRPr="00000000" w14:paraId="0000004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het SOP staat wat Klaverweide doet op het gebied van inclusief onderwijs. Het SOP kan met de GMR worden gedeeld.</w:t>
      </w:r>
    </w:p>
    <w:p w:rsidR="00000000" w:rsidDel="00000000" w:rsidP="00000000" w:rsidRDefault="00000000" w:rsidRPr="00000000" w14:paraId="00000048">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Mededelingen en vastleggen wanneer we deze gaan bespreken</w:t>
        <w:tab/>
        <w:t xml:space="preserve">Info </w:t>
        <w:tab/>
        <w:t xml:space="preserve">20.30 - 20.45</w:t>
        <w:tab/>
      </w:r>
      <w:r w:rsidDel="00000000" w:rsidR="00000000" w:rsidRPr="00000000">
        <w:rPr>
          <w:rtl w:val="0"/>
        </w:rPr>
      </w:r>
    </w:p>
    <w:p w:rsidR="00000000" w:rsidDel="00000000" w:rsidP="00000000" w:rsidRDefault="00000000" w:rsidRPr="00000000" w14:paraId="0000004A">
      <w:pPr>
        <w:numPr>
          <w:ilvl w:val="1"/>
          <w:numId w:val="2"/>
        </w:numPr>
        <w:spacing w:after="0" w:line="240" w:lineRule="auto"/>
        <w:ind w:left="108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Nieuw Schoolondersteuningsplan (SOP) </w:t>
      </w:r>
    </w:p>
    <w:p w:rsidR="00000000" w:rsidDel="00000000" w:rsidP="00000000" w:rsidRDefault="00000000" w:rsidRPr="00000000" w14:paraId="0000004B">
      <w:pPr>
        <w:spacing w:after="0" w:line="240" w:lineRule="auto"/>
        <w:ind w:left="10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spacing w:after="0" w:line="240" w:lineRule="auto"/>
        <w:ind w:left="1080" w:firstLine="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Personeelsgeleding stemt in met SOP</w:t>
      </w:r>
      <w:r w:rsidDel="00000000" w:rsidR="00000000" w:rsidRPr="00000000">
        <w:rPr>
          <w:rtl w:val="0"/>
        </w:rPr>
      </w:r>
    </w:p>
    <w:p w:rsidR="00000000" w:rsidDel="00000000" w:rsidP="00000000" w:rsidRDefault="00000000" w:rsidRPr="00000000" w14:paraId="0000004D">
      <w:pPr>
        <w:spacing w:after="0" w:line="240" w:lineRule="auto"/>
        <w:ind w:left="108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numPr>
          <w:ilvl w:val="1"/>
          <w:numId w:val="2"/>
        </w:numPr>
        <w:spacing w:after="0" w:line="240" w:lineRule="auto"/>
        <w:ind w:left="1080" w:hanging="360"/>
        <w:rPr>
          <w:rFonts w:ascii="Arial" w:cs="Arial" w:eastAsia="Arial" w:hAnsi="Arial"/>
          <w:b w:val="1"/>
          <w:color w:val="222222"/>
          <w:highlight w:val="white"/>
          <w:u w:val="none"/>
        </w:rPr>
      </w:pPr>
      <w:r w:rsidDel="00000000" w:rsidR="00000000" w:rsidRPr="00000000">
        <w:rPr>
          <w:rFonts w:ascii="Times New Roman" w:cs="Times New Roman" w:eastAsia="Times New Roman" w:hAnsi="Times New Roman"/>
          <w:b w:val="1"/>
          <w:rtl w:val="0"/>
        </w:rPr>
        <w:t xml:space="preserve">Tevredenheid leerlingen leerjaar 2023/2024- naar volgende vergaderingen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color w:val="222222"/>
          <w:highlight w:val="white"/>
        </w:rPr>
      </w:pPr>
      <w:r w:rsidDel="00000000" w:rsidR="00000000" w:rsidRPr="00000000">
        <w:rPr>
          <w:rFonts w:ascii="Times New Roman" w:cs="Times New Roman" w:eastAsia="Times New Roman" w:hAnsi="Times New Roman"/>
          <w:b w:val="1"/>
          <w:rtl w:val="0"/>
        </w:rPr>
        <w:t xml:space="preserve">Scholingsplan 24-25 - ,,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color w:val="222222"/>
          <w:highlight w:val="white"/>
        </w:rPr>
      </w:pPr>
      <w:r w:rsidDel="00000000" w:rsidR="00000000" w:rsidRPr="00000000">
        <w:rPr>
          <w:rFonts w:ascii="Times New Roman" w:cs="Times New Roman" w:eastAsia="Times New Roman" w:hAnsi="Times New Roman"/>
          <w:b w:val="1"/>
          <w:rtl w:val="0"/>
        </w:rPr>
        <w:t xml:space="preserve">Veiligheidsplan -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Punt b,c,d worden doorgeschoven naar de volgende vergadering.</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Taakverdeling P leden</w:t>
        <w:tab/>
        <w:tab/>
        <w:tab/>
        <w:tab/>
        <w:tab/>
        <w:tab/>
        <w:t xml:space="preserve">Besluit</w:t>
        <w:tab/>
        <w:t xml:space="preserve">20.45 - 20.50</w:t>
      </w:r>
    </w:p>
    <w:p w:rsidR="00000000" w:rsidDel="00000000" w:rsidP="00000000" w:rsidRDefault="00000000" w:rsidRPr="00000000" w14:paraId="00000057">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Bastiaan blijft notuleren.</w:t>
      </w:r>
    </w:p>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Annelotte, Karine en Inge maken het jaarverslag.</w:t>
      </w:r>
    </w:p>
    <w:p w:rsidR="00000000" w:rsidDel="00000000" w:rsidP="00000000" w:rsidRDefault="00000000" w:rsidRPr="00000000" w14:paraId="0000005A">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C">
      <w:pPr>
        <w:numPr>
          <w:ilvl w:val="0"/>
          <w:numId w:val="2"/>
        </w:numPr>
        <w:spacing w:after="0" w:line="240" w:lineRule="auto"/>
        <w:ind w:left="36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Concept Begroting Klaverweide </w:t>
        <w:tab/>
        <w:tab/>
        <w:tab/>
        <w:tab/>
        <w:tab/>
        <w:t xml:space="preserve">IR</w:t>
        <w:tab/>
        <w:t xml:space="preserve">20.50 - 20.55</w:t>
      </w:r>
    </w:p>
    <w:p w:rsidR="00000000" w:rsidDel="00000000" w:rsidP="00000000" w:rsidRDefault="00000000" w:rsidRPr="00000000" w14:paraId="0000005D">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Volgende vergadering? </w:t>
      </w:r>
    </w:p>
    <w:p w:rsidR="00000000" w:rsidDel="00000000" w:rsidP="00000000" w:rsidRDefault="00000000" w:rsidRPr="00000000" w14:paraId="0000005F">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numPr>
          <w:ilvl w:val="0"/>
          <w:numId w:val="2"/>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Rondvraag</w:t>
        <w:tab/>
        <w:tab/>
        <w:tab/>
        <w:tab/>
        <w:tab/>
        <w:tab/>
        <w:tab/>
        <w:tab/>
        <w:t xml:space="preserve">Info</w:t>
        <w:tab/>
        <w:t xml:space="preserve">20.55 - 21.00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tab/>
      </w:r>
    </w:p>
    <w:p w:rsidR="00000000" w:rsidDel="00000000" w:rsidP="00000000" w:rsidRDefault="00000000" w:rsidRPr="00000000" w14:paraId="00000063">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Vergaderstukken: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Notulen </w:t>
      </w:r>
      <w:r w:rsidDel="00000000" w:rsidR="00000000" w:rsidRPr="00000000">
        <w:rPr>
          <w:rFonts w:ascii="Times New Roman" w:cs="Times New Roman" w:eastAsia="Times New Roman" w:hAnsi="Times New Roman"/>
          <w:rtl w:val="0"/>
        </w:rPr>
        <w:t xml:space="preserve">17 juni 2024</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Notitie met bespreekpunten Begroting 2024-2025</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Begroting MR-OC 2024-2025 15-09</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Concept begroting MR-OV 2024-2025</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Fonts w:ascii="Times New Roman" w:cs="Times New Roman" w:eastAsia="Times New Roman" w:hAnsi="Times New Roman"/>
          <w:rtl w:val="0"/>
        </w:rPr>
        <w:t xml:space="preserve">Concept begroting TSO 2024-2025 def 15-09</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Voorstel Kamp groep 7</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Scholingsplan 22024-2025</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SOP Daltonschool Klaverweide 2023-2027 (concept)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Veiligheidsplan2024-2025</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Jaarverslag en jaarrekening 2023-2024</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7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WFOyCOysw6lUgVLMZza90hASA==">CgMxLjA4AHIhMTVWX1BiNGVUbEwyak9TU2Q0Y1RXcldFZnRXRmxTano4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